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5" w:rsidRPr="00766AB5" w:rsidRDefault="00766AB5" w:rsidP="0076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B5">
        <w:rPr>
          <w:rFonts w:ascii="Times New Roman" w:hAnsi="Times New Roman" w:cs="Times New Roman"/>
          <w:b/>
          <w:sz w:val="28"/>
          <w:szCs w:val="28"/>
        </w:rPr>
        <w:t>Главная судейская коллегия</w:t>
      </w:r>
    </w:p>
    <w:p w:rsidR="00766AB5" w:rsidRDefault="00766AB5" w:rsidP="0076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B5">
        <w:rPr>
          <w:rFonts w:ascii="Times New Roman" w:hAnsi="Times New Roman" w:cs="Times New Roman"/>
          <w:b/>
          <w:sz w:val="28"/>
          <w:szCs w:val="28"/>
        </w:rPr>
        <w:t>Розыгрыша Кубка России 5-й этап 15-20 июля 2014, г.Тетюши</w:t>
      </w:r>
    </w:p>
    <w:p w:rsidR="00766AB5" w:rsidRPr="00766AB5" w:rsidRDefault="00766AB5" w:rsidP="0076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Главный судья - Арсеньев А.В. </w:t>
      </w:r>
      <w:r w:rsidRPr="00766AB5">
        <w:rPr>
          <w:rFonts w:ascii="Times New Roman" w:hAnsi="Times New Roman" w:cs="Times New Roman"/>
          <w:sz w:val="28"/>
          <w:szCs w:val="28"/>
        </w:rPr>
        <w:t>(</w:t>
      </w:r>
      <w:r w:rsidRPr="00766AB5">
        <w:rPr>
          <w:rFonts w:ascii="Times New Roman" w:hAnsi="Times New Roman" w:cs="Times New Roman"/>
          <w:sz w:val="28"/>
          <w:szCs w:val="28"/>
        </w:rPr>
        <w:t>МК</w:t>
      </w:r>
      <w:r w:rsidRPr="00766AB5">
        <w:rPr>
          <w:rFonts w:ascii="Times New Roman" w:hAnsi="Times New Roman" w:cs="Times New Roman"/>
          <w:sz w:val="28"/>
          <w:szCs w:val="28"/>
        </w:rPr>
        <w:t>), г. Тетюши</w:t>
      </w: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Гл. секретарь - Варюхина А.И. </w:t>
      </w:r>
      <w:r w:rsidRPr="00766AB5">
        <w:rPr>
          <w:rFonts w:ascii="Times New Roman" w:hAnsi="Times New Roman" w:cs="Times New Roman"/>
          <w:sz w:val="28"/>
          <w:szCs w:val="28"/>
        </w:rPr>
        <w:t>(</w:t>
      </w:r>
      <w:r w:rsidRPr="00766AB5">
        <w:rPr>
          <w:rFonts w:ascii="Times New Roman" w:hAnsi="Times New Roman" w:cs="Times New Roman"/>
          <w:sz w:val="28"/>
          <w:szCs w:val="28"/>
        </w:rPr>
        <w:t>МК</w:t>
      </w:r>
      <w:r w:rsidRPr="00766AB5">
        <w:rPr>
          <w:rFonts w:ascii="Times New Roman" w:hAnsi="Times New Roman" w:cs="Times New Roman"/>
          <w:sz w:val="28"/>
          <w:szCs w:val="28"/>
        </w:rPr>
        <w:t>), г. Тетюши</w:t>
      </w: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Зам. Трап - Ковалёв А.С. </w:t>
      </w:r>
      <w:r w:rsidRPr="00766AB5">
        <w:rPr>
          <w:rFonts w:ascii="Times New Roman" w:hAnsi="Times New Roman" w:cs="Times New Roman"/>
          <w:sz w:val="28"/>
          <w:szCs w:val="28"/>
        </w:rPr>
        <w:t>(</w:t>
      </w:r>
      <w:r w:rsidRPr="00766AB5">
        <w:rPr>
          <w:rFonts w:ascii="Times New Roman" w:hAnsi="Times New Roman" w:cs="Times New Roman"/>
          <w:sz w:val="28"/>
          <w:szCs w:val="28"/>
        </w:rPr>
        <w:t>МК</w:t>
      </w:r>
      <w:r w:rsidRPr="00766AB5">
        <w:rPr>
          <w:rFonts w:ascii="Times New Roman" w:hAnsi="Times New Roman" w:cs="Times New Roman"/>
          <w:sz w:val="28"/>
          <w:szCs w:val="28"/>
        </w:rPr>
        <w:t>), г. Воронеж</w:t>
      </w: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Зам. Д/Т - Какунин Р.В. </w:t>
      </w:r>
      <w:r w:rsidRPr="00766AB5">
        <w:rPr>
          <w:rFonts w:ascii="Times New Roman" w:hAnsi="Times New Roman" w:cs="Times New Roman"/>
          <w:sz w:val="28"/>
          <w:szCs w:val="28"/>
        </w:rPr>
        <w:t>(</w:t>
      </w:r>
      <w:r w:rsidRPr="00766AB5">
        <w:rPr>
          <w:rFonts w:ascii="Times New Roman" w:hAnsi="Times New Roman" w:cs="Times New Roman"/>
          <w:sz w:val="28"/>
          <w:szCs w:val="28"/>
        </w:rPr>
        <w:t>МК</w:t>
      </w:r>
      <w:r w:rsidRPr="00766AB5">
        <w:rPr>
          <w:rFonts w:ascii="Times New Roman" w:hAnsi="Times New Roman" w:cs="Times New Roman"/>
          <w:sz w:val="28"/>
          <w:szCs w:val="28"/>
        </w:rPr>
        <w:t>), г. Тетюши</w:t>
      </w: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Зам. Скит - Настенко М.Е. </w:t>
      </w:r>
      <w:r w:rsidRPr="00766AB5">
        <w:rPr>
          <w:rFonts w:ascii="Times New Roman" w:hAnsi="Times New Roman" w:cs="Times New Roman"/>
          <w:sz w:val="28"/>
          <w:szCs w:val="28"/>
        </w:rPr>
        <w:t>(</w:t>
      </w:r>
      <w:r w:rsidRPr="00766AB5">
        <w:rPr>
          <w:rFonts w:ascii="Times New Roman" w:hAnsi="Times New Roman" w:cs="Times New Roman"/>
          <w:sz w:val="28"/>
          <w:szCs w:val="28"/>
        </w:rPr>
        <w:t>МК</w:t>
      </w:r>
      <w:r w:rsidRPr="00766AB5">
        <w:rPr>
          <w:rFonts w:ascii="Times New Roman" w:hAnsi="Times New Roman" w:cs="Times New Roman"/>
          <w:sz w:val="28"/>
          <w:szCs w:val="28"/>
        </w:rPr>
        <w:t>), г. Воронеж</w:t>
      </w:r>
    </w:p>
    <w:p w:rsidR="00766AB5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D9" w:rsidRPr="00766AB5" w:rsidRDefault="00766AB5" w:rsidP="00766AB5">
      <w:pPr>
        <w:rPr>
          <w:rFonts w:ascii="Times New Roman" w:hAnsi="Times New Roman" w:cs="Times New Roman"/>
          <w:sz w:val="28"/>
          <w:szCs w:val="28"/>
        </w:rPr>
      </w:pPr>
      <w:r w:rsidRPr="00766AB5">
        <w:rPr>
          <w:rFonts w:ascii="Times New Roman" w:hAnsi="Times New Roman" w:cs="Times New Roman"/>
          <w:sz w:val="28"/>
          <w:szCs w:val="28"/>
        </w:rPr>
        <w:t>Стартовый взнос - 1000 руб. (пристрелка входит: ТС, КС по 50 мишеней, Д/Т - 90 мишеней)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3FD9" w:rsidRPr="0076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B5"/>
    <w:rsid w:val="001D3FD9"/>
    <w:rsid w:val="007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*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2014-06-16T10:51:00Z</dcterms:created>
  <dcterms:modified xsi:type="dcterms:W3CDTF">2014-06-16T10:59:00Z</dcterms:modified>
</cp:coreProperties>
</file>