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5B" w:rsidRPr="000A3911" w:rsidRDefault="000A3911" w:rsidP="000A3911">
      <w:pPr>
        <w:rPr>
          <w:rFonts w:ascii="Book Antiqua" w:hAnsi="Book Antiqua"/>
          <w:b/>
          <w:i/>
          <w:sz w:val="36"/>
          <w:lang w:val="en-US"/>
        </w:rPr>
      </w:pPr>
      <w:r>
        <w:rPr>
          <w:rFonts w:ascii="Book Antiqua" w:hAnsi="Book Antiqua"/>
          <w:b/>
          <w:i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2139116</wp:posOffset>
            </wp:positionH>
            <wp:positionV relativeFrom="paragraph">
              <wp:posOffset>-181003</wp:posOffset>
            </wp:positionV>
            <wp:extent cx="1803400" cy="689212"/>
            <wp:effectExtent l="19050" t="0" r="6350" b="0"/>
            <wp:wrapNone/>
            <wp:docPr id="1" name="Рисунок 1" descr="C:\Documents and Settings\Admin\Рабочий стол\i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nt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8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horzAnchor="margin" w:tblpXSpec="center" w:tblpY="307"/>
        <w:tblW w:w="3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5"/>
      </w:tblGrid>
      <w:tr w:rsidR="000A3911" w:rsidRPr="00B940D2" w:rsidTr="000A3911">
        <w:tc>
          <w:tcPr>
            <w:tcW w:w="3895" w:type="dxa"/>
          </w:tcPr>
          <w:p w:rsidR="000A3911" w:rsidRPr="00B940D2" w:rsidRDefault="000A3911" w:rsidP="000A3911">
            <w:pPr>
              <w:jc w:val="center"/>
              <w:rPr>
                <w:rFonts w:asciiTheme="majorHAnsi" w:hAnsiTheme="majorHAnsi"/>
                <w:sz w:val="14"/>
                <w:szCs w:val="26"/>
              </w:rPr>
            </w:pPr>
            <w:r w:rsidRPr="00B940D2">
              <w:rPr>
                <w:rFonts w:ascii="Cambria" w:eastAsia="Calibri" w:hAnsi="Cambria" w:cs="Times New Roman"/>
                <w:sz w:val="14"/>
                <w:szCs w:val="26"/>
              </w:rPr>
              <w:t>Россия, 194021,</w:t>
            </w:r>
            <w:r w:rsidRPr="00B940D2">
              <w:rPr>
                <w:rFonts w:asciiTheme="majorHAnsi" w:hAnsiTheme="majorHAnsi"/>
                <w:sz w:val="14"/>
                <w:szCs w:val="26"/>
              </w:rPr>
              <w:t xml:space="preserve"> </w:t>
            </w:r>
            <w:r w:rsidRPr="00B940D2">
              <w:rPr>
                <w:rFonts w:ascii="Cambria" w:eastAsia="Calibri" w:hAnsi="Cambria" w:cs="Times New Roman"/>
                <w:sz w:val="14"/>
                <w:szCs w:val="26"/>
              </w:rPr>
              <w:t>Санкт-Петербур</w:t>
            </w:r>
            <w:r w:rsidRPr="00B940D2">
              <w:rPr>
                <w:rFonts w:asciiTheme="majorHAnsi" w:hAnsiTheme="majorHAnsi"/>
                <w:sz w:val="14"/>
                <w:szCs w:val="26"/>
              </w:rPr>
              <w:t>г,  п</w:t>
            </w:r>
            <w:r w:rsidRPr="00B940D2">
              <w:rPr>
                <w:rFonts w:ascii="Cambria" w:eastAsia="Calibri" w:hAnsi="Cambria" w:cs="Times New Roman"/>
                <w:sz w:val="14"/>
                <w:szCs w:val="26"/>
              </w:rPr>
              <w:t>р</w:t>
            </w:r>
            <w:proofErr w:type="gramStart"/>
            <w:r w:rsidRPr="00B940D2">
              <w:rPr>
                <w:rFonts w:ascii="Cambria" w:eastAsia="Calibri" w:hAnsi="Cambria" w:cs="Times New Roman"/>
                <w:sz w:val="14"/>
                <w:szCs w:val="26"/>
              </w:rPr>
              <w:t>.Т</w:t>
            </w:r>
            <w:proofErr w:type="gramEnd"/>
            <w:r w:rsidRPr="00B940D2">
              <w:rPr>
                <w:rFonts w:ascii="Cambria" w:eastAsia="Calibri" w:hAnsi="Cambria" w:cs="Times New Roman"/>
                <w:sz w:val="14"/>
                <w:szCs w:val="26"/>
              </w:rPr>
              <w:t>ореза, д. 36</w:t>
            </w:r>
          </w:p>
          <w:p w:rsidR="000A3911" w:rsidRPr="00B940D2" w:rsidRDefault="000A3911" w:rsidP="000A3911">
            <w:pPr>
              <w:jc w:val="center"/>
              <w:rPr>
                <w:rFonts w:asciiTheme="majorHAnsi" w:hAnsiTheme="majorHAnsi"/>
                <w:sz w:val="14"/>
                <w:szCs w:val="26"/>
              </w:rPr>
            </w:pPr>
            <w:r w:rsidRPr="00B940D2">
              <w:rPr>
                <w:rFonts w:ascii="Cambria" w:eastAsia="Calibri" w:hAnsi="Cambria" w:cs="Times New Roman"/>
                <w:sz w:val="14"/>
                <w:szCs w:val="26"/>
              </w:rPr>
              <w:t>Тел</w:t>
            </w:r>
            <w:r w:rsidRPr="00B940D2">
              <w:rPr>
                <w:rFonts w:asciiTheme="majorHAnsi" w:hAnsiTheme="majorHAnsi"/>
                <w:sz w:val="14"/>
                <w:szCs w:val="26"/>
              </w:rPr>
              <w:t>ефон</w:t>
            </w:r>
            <w:r w:rsidRPr="00B940D2">
              <w:rPr>
                <w:rFonts w:ascii="Cambria" w:eastAsia="Calibri" w:hAnsi="Cambria" w:cs="Times New Roman"/>
                <w:sz w:val="14"/>
                <w:szCs w:val="26"/>
              </w:rPr>
              <w:t>/факс (812) 457-0-457</w:t>
            </w:r>
          </w:p>
          <w:p w:rsidR="000A3911" w:rsidRPr="00B940D2" w:rsidRDefault="000A3911" w:rsidP="000A3911">
            <w:pPr>
              <w:jc w:val="center"/>
              <w:rPr>
                <w:rFonts w:asciiTheme="majorHAnsi" w:hAnsiTheme="majorHAnsi"/>
                <w:sz w:val="14"/>
                <w:szCs w:val="26"/>
              </w:rPr>
            </w:pPr>
            <w:r w:rsidRPr="00B940D2">
              <w:rPr>
                <w:rFonts w:asciiTheme="majorHAnsi" w:hAnsiTheme="majorHAnsi"/>
                <w:sz w:val="14"/>
                <w:szCs w:val="26"/>
              </w:rPr>
              <w:t xml:space="preserve">Горячая линия </w:t>
            </w:r>
            <w:r w:rsidRPr="00B940D2">
              <w:rPr>
                <w:rFonts w:ascii="Cambria" w:eastAsia="Calibri" w:hAnsi="Cambria" w:cs="Times New Roman"/>
                <w:sz w:val="14"/>
                <w:szCs w:val="26"/>
              </w:rPr>
              <w:t>8-800-1000-457</w:t>
            </w:r>
          </w:p>
          <w:p w:rsidR="000A3911" w:rsidRPr="00B940D2" w:rsidRDefault="006B361B" w:rsidP="000A3911">
            <w:pPr>
              <w:jc w:val="center"/>
              <w:rPr>
                <w:rFonts w:asciiTheme="majorHAnsi" w:hAnsiTheme="majorHAnsi"/>
                <w:sz w:val="14"/>
                <w:szCs w:val="26"/>
              </w:rPr>
            </w:pPr>
            <w:hyperlink r:id="rId6" w:history="1">
              <w:r w:rsidR="000A3911" w:rsidRPr="00B940D2">
                <w:rPr>
                  <w:rStyle w:val="a4"/>
                  <w:rFonts w:ascii="Cambria" w:eastAsia="Calibri" w:hAnsi="Cambria" w:cs="Times New Roman"/>
                  <w:color w:val="0000FF"/>
                  <w:sz w:val="14"/>
                  <w:szCs w:val="26"/>
                  <w:lang w:val="en-US"/>
                </w:rPr>
                <w:t>www</w:t>
              </w:r>
              <w:r w:rsidR="000A3911" w:rsidRPr="00B940D2">
                <w:rPr>
                  <w:rStyle w:val="a4"/>
                  <w:rFonts w:ascii="Cambria" w:eastAsia="Calibri" w:hAnsi="Cambria" w:cs="Times New Roman"/>
                  <w:color w:val="0000FF"/>
                  <w:sz w:val="14"/>
                  <w:szCs w:val="26"/>
                </w:rPr>
                <w:t>.</w:t>
              </w:r>
              <w:r w:rsidR="000A3911" w:rsidRPr="00B940D2">
                <w:rPr>
                  <w:rStyle w:val="a4"/>
                  <w:rFonts w:ascii="Cambria" w:eastAsia="Calibri" w:hAnsi="Cambria" w:cs="Times New Roman"/>
                  <w:color w:val="0000FF"/>
                  <w:sz w:val="14"/>
                  <w:szCs w:val="26"/>
                  <w:lang w:val="en-US"/>
                </w:rPr>
                <w:t>sputnik</w:t>
              </w:r>
              <w:r w:rsidR="000A3911" w:rsidRPr="00B940D2">
                <w:rPr>
                  <w:rStyle w:val="a4"/>
                  <w:rFonts w:ascii="Cambria" w:eastAsia="Calibri" w:hAnsi="Cambria" w:cs="Times New Roman"/>
                  <w:color w:val="0000FF"/>
                  <w:sz w:val="14"/>
                  <w:szCs w:val="26"/>
                </w:rPr>
                <w:t>-</w:t>
              </w:r>
              <w:r w:rsidR="000A3911" w:rsidRPr="00B940D2">
                <w:rPr>
                  <w:rStyle w:val="a4"/>
                  <w:rFonts w:ascii="Cambria" w:eastAsia="Calibri" w:hAnsi="Cambria" w:cs="Times New Roman"/>
                  <w:color w:val="0000FF"/>
                  <w:sz w:val="14"/>
                  <w:szCs w:val="26"/>
                  <w:lang w:val="en-US"/>
                </w:rPr>
                <w:t>hotel</w:t>
              </w:r>
              <w:r w:rsidR="000A3911" w:rsidRPr="00B940D2">
                <w:rPr>
                  <w:rStyle w:val="a4"/>
                  <w:rFonts w:ascii="Cambria" w:eastAsia="Calibri" w:hAnsi="Cambria" w:cs="Times New Roman"/>
                  <w:color w:val="0000FF"/>
                  <w:sz w:val="14"/>
                  <w:szCs w:val="26"/>
                </w:rPr>
                <w:t>.</w:t>
              </w:r>
              <w:proofErr w:type="spellStart"/>
              <w:r w:rsidR="000A3911" w:rsidRPr="00B940D2">
                <w:rPr>
                  <w:rStyle w:val="a4"/>
                  <w:rFonts w:ascii="Cambria" w:eastAsia="Calibri" w:hAnsi="Cambria" w:cs="Times New Roman"/>
                  <w:color w:val="0000FF"/>
                  <w:sz w:val="14"/>
                  <w:szCs w:val="26"/>
                  <w:lang w:val="en-US"/>
                </w:rPr>
                <w:t>ru</w:t>
              </w:r>
              <w:proofErr w:type="spellEnd"/>
            </w:hyperlink>
          </w:p>
          <w:p w:rsidR="000A3911" w:rsidRPr="00B940D2" w:rsidRDefault="006B361B" w:rsidP="000A3911">
            <w:pPr>
              <w:jc w:val="center"/>
              <w:rPr>
                <w:rFonts w:asciiTheme="majorHAnsi" w:hAnsiTheme="majorHAnsi"/>
                <w:sz w:val="14"/>
                <w:szCs w:val="26"/>
              </w:rPr>
            </w:pPr>
            <w:hyperlink r:id="rId7" w:history="1">
              <w:r w:rsidR="000A3911" w:rsidRPr="00B940D2">
                <w:rPr>
                  <w:rStyle w:val="a4"/>
                  <w:rFonts w:asciiTheme="majorHAnsi" w:hAnsiTheme="majorHAnsi"/>
                  <w:sz w:val="14"/>
                  <w:szCs w:val="26"/>
                  <w:lang w:val="en-US"/>
                </w:rPr>
                <w:t>info</w:t>
              </w:r>
              <w:r w:rsidR="000A3911" w:rsidRPr="00B940D2">
                <w:rPr>
                  <w:rStyle w:val="a4"/>
                  <w:rFonts w:ascii="Cambria" w:eastAsia="Calibri" w:hAnsi="Cambria" w:cs="Times New Roman"/>
                  <w:color w:val="0000FF"/>
                  <w:sz w:val="14"/>
                  <w:szCs w:val="26"/>
                </w:rPr>
                <w:t>@</w:t>
              </w:r>
              <w:r w:rsidR="000A3911" w:rsidRPr="00B940D2">
                <w:rPr>
                  <w:rStyle w:val="a4"/>
                  <w:rFonts w:ascii="Cambria" w:eastAsia="Calibri" w:hAnsi="Cambria" w:cs="Times New Roman"/>
                  <w:color w:val="0000FF"/>
                  <w:sz w:val="14"/>
                  <w:szCs w:val="26"/>
                  <w:lang w:val="en-US"/>
                </w:rPr>
                <w:t>sputnik</w:t>
              </w:r>
              <w:r w:rsidR="000A3911" w:rsidRPr="00B940D2">
                <w:rPr>
                  <w:rStyle w:val="a4"/>
                  <w:rFonts w:ascii="Cambria" w:eastAsia="Calibri" w:hAnsi="Cambria" w:cs="Times New Roman"/>
                  <w:color w:val="0000FF"/>
                  <w:sz w:val="14"/>
                  <w:szCs w:val="26"/>
                </w:rPr>
                <w:t>-</w:t>
              </w:r>
              <w:r w:rsidR="000A3911" w:rsidRPr="00B940D2">
                <w:rPr>
                  <w:rStyle w:val="a4"/>
                  <w:rFonts w:ascii="Cambria" w:eastAsia="Calibri" w:hAnsi="Cambria" w:cs="Times New Roman"/>
                  <w:color w:val="0000FF"/>
                  <w:sz w:val="14"/>
                  <w:szCs w:val="26"/>
                  <w:lang w:val="en-US"/>
                </w:rPr>
                <w:t>hotel</w:t>
              </w:r>
              <w:r w:rsidR="000A3911" w:rsidRPr="00B940D2">
                <w:rPr>
                  <w:rStyle w:val="a4"/>
                  <w:rFonts w:ascii="Cambria" w:eastAsia="Calibri" w:hAnsi="Cambria" w:cs="Times New Roman"/>
                  <w:color w:val="0000FF"/>
                  <w:sz w:val="14"/>
                  <w:szCs w:val="26"/>
                </w:rPr>
                <w:t>.</w:t>
              </w:r>
              <w:proofErr w:type="spellStart"/>
              <w:r w:rsidR="000A3911" w:rsidRPr="00B940D2">
                <w:rPr>
                  <w:rStyle w:val="a4"/>
                  <w:rFonts w:ascii="Cambria" w:eastAsia="Calibri" w:hAnsi="Cambria" w:cs="Times New Roman"/>
                  <w:color w:val="0000FF"/>
                  <w:sz w:val="14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B92B5B" w:rsidRPr="004C2975" w:rsidRDefault="00B92B5B" w:rsidP="004C2975">
      <w:pPr>
        <w:rPr>
          <w:rFonts w:ascii="Book Antiqua" w:hAnsi="Book Antiqua"/>
          <w:b/>
          <w:i/>
          <w:sz w:val="36"/>
          <w:lang w:val="en-US"/>
        </w:rPr>
      </w:pPr>
    </w:p>
    <w:p w:rsidR="00CB0C06" w:rsidRDefault="00CB0C06" w:rsidP="00CB0C06">
      <w:pPr>
        <w:rPr>
          <w:rFonts w:ascii="Book Antiqua" w:hAnsi="Book Antiqua"/>
          <w:b/>
          <w:i/>
          <w:sz w:val="36"/>
        </w:rPr>
      </w:pPr>
    </w:p>
    <w:p w:rsidR="00586CE6" w:rsidRPr="00BD3C8D" w:rsidRDefault="007F6C60" w:rsidP="00586CE6">
      <w:pPr>
        <w:pStyle w:val="a9"/>
        <w:jc w:val="center"/>
        <w:rPr>
          <w:rFonts w:ascii="Candara" w:hAnsi="Candara" w:cs="Tahoma"/>
          <w:b/>
          <w:color w:val="943634" w:themeColor="accent2" w:themeShade="BF"/>
          <w:sz w:val="32"/>
          <w:szCs w:val="24"/>
        </w:rPr>
      </w:pPr>
      <w:r w:rsidRPr="00BD3C8D">
        <w:rPr>
          <w:rFonts w:ascii="Candara" w:hAnsi="Candara" w:cs="Tahoma"/>
          <w:b/>
          <w:color w:val="943634" w:themeColor="accent2" w:themeShade="BF"/>
          <w:sz w:val="32"/>
          <w:szCs w:val="24"/>
        </w:rPr>
        <w:t>СПЕЦИАЛЬНЫЕ ТАРИФЫ И УСЛОВИЯ ПРОЖИВАНИЯ В ОТЕЛЕ «СПУТНИК»</w:t>
      </w:r>
      <w:r w:rsidR="00586CE6" w:rsidRPr="00BD3C8D">
        <w:rPr>
          <w:rFonts w:ascii="Candara" w:hAnsi="Candara" w:cs="Tahoma"/>
          <w:b/>
          <w:color w:val="943634" w:themeColor="accent2" w:themeShade="BF"/>
          <w:sz w:val="32"/>
          <w:szCs w:val="24"/>
        </w:rPr>
        <w:t xml:space="preserve"> </w:t>
      </w:r>
    </w:p>
    <w:p w:rsidR="00145B18" w:rsidRPr="00BD3C8D" w:rsidRDefault="00586CE6" w:rsidP="00586CE6">
      <w:pPr>
        <w:pStyle w:val="a9"/>
        <w:jc w:val="center"/>
        <w:rPr>
          <w:rFonts w:ascii="Candara" w:hAnsi="Candara" w:cs="Tahoma"/>
          <w:b/>
          <w:color w:val="943634" w:themeColor="accent2" w:themeShade="BF"/>
          <w:sz w:val="32"/>
          <w:szCs w:val="24"/>
        </w:rPr>
      </w:pPr>
      <w:r w:rsidRPr="00BD3C8D">
        <w:rPr>
          <w:rFonts w:ascii="Candara" w:hAnsi="Candara" w:cs="Tahoma"/>
          <w:b/>
          <w:color w:val="943634" w:themeColor="accent2" w:themeShade="BF"/>
          <w:sz w:val="32"/>
          <w:szCs w:val="24"/>
        </w:rPr>
        <w:t>с 03.08.2015-11.08.2015</w:t>
      </w:r>
      <w:r w:rsidR="007F6C60" w:rsidRPr="00BD3C8D">
        <w:rPr>
          <w:rFonts w:ascii="Candara" w:hAnsi="Candara" w:cs="Tahoma"/>
          <w:b/>
          <w:color w:val="943634" w:themeColor="accent2" w:themeShade="BF"/>
          <w:sz w:val="32"/>
          <w:szCs w:val="24"/>
        </w:rPr>
        <w:t xml:space="preserve"> г. Санкт-Петербург</w:t>
      </w:r>
    </w:p>
    <w:p w:rsidR="00586CE6" w:rsidRPr="00586CE6" w:rsidRDefault="00586CE6" w:rsidP="00586CE6">
      <w:pPr>
        <w:pStyle w:val="a9"/>
        <w:jc w:val="center"/>
        <w:rPr>
          <w:rFonts w:ascii="Candara" w:hAnsi="Candara" w:cs="Tahoma"/>
          <w:b/>
          <w:sz w:val="20"/>
          <w:szCs w:val="24"/>
        </w:rPr>
      </w:pPr>
    </w:p>
    <w:tbl>
      <w:tblPr>
        <w:tblStyle w:val="a7"/>
        <w:tblW w:w="0" w:type="auto"/>
        <w:jc w:val="center"/>
        <w:tblInd w:w="817" w:type="dxa"/>
        <w:tblLook w:val="04A0"/>
      </w:tblPr>
      <w:tblGrid>
        <w:gridCol w:w="3260"/>
        <w:gridCol w:w="1701"/>
        <w:gridCol w:w="2127"/>
        <w:gridCol w:w="1949"/>
      </w:tblGrid>
      <w:tr w:rsidR="00586CE6" w:rsidRPr="00D46DF7" w:rsidTr="00BD3C8D">
        <w:trPr>
          <w:jc w:val="center"/>
        </w:trPr>
        <w:tc>
          <w:tcPr>
            <w:tcW w:w="3260" w:type="dxa"/>
            <w:vAlign w:val="center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b/>
                <w:sz w:val="24"/>
                <w:szCs w:val="28"/>
              </w:rPr>
            </w:pPr>
            <w:r w:rsidRPr="00BD3C8D">
              <w:rPr>
                <w:rFonts w:cs="Tahoma"/>
                <w:b/>
                <w:sz w:val="24"/>
                <w:szCs w:val="2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b/>
                <w:sz w:val="24"/>
                <w:szCs w:val="28"/>
              </w:rPr>
            </w:pPr>
            <w:r w:rsidRPr="00BD3C8D">
              <w:rPr>
                <w:rFonts w:cs="Tahoma"/>
                <w:b/>
                <w:sz w:val="24"/>
                <w:szCs w:val="28"/>
              </w:rPr>
              <w:t>Кол-во мест в номере</w:t>
            </w:r>
          </w:p>
        </w:tc>
        <w:tc>
          <w:tcPr>
            <w:tcW w:w="2127" w:type="dxa"/>
            <w:vAlign w:val="center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b/>
                <w:sz w:val="24"/>
                <w:szCs w:val="28"/>
              </w:rPr>
            </w:pPr>
            <w:r w:rsidRPr="00BD3C8D">
              <w:rPr>
                <w:rFonts w:cs="Tahoma"/>
                <w:b/>
                <w:sz w:val="24"/>
                <w:szCs w:val="28"/>
              </w:rPr>
              <w:t>Стоимость номера в сутки, руб.</w:t>
            </w:r>
          </w:p>
        </w:tc>
        <w:tc>
          <w:tcPr>
            <w:tcW w:w="1949" w:type="dxa"/>
            <w:vAlign w:val="center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b/>
                <w:sz w:val="24"/>
                <w:szCs w:val="28"/>
              </w:rPr>
            </w:pPr>
            <w:r w:rsidRPr="00BD3C8D">
              <w:rPr>
                <w:rFonts w:cs="Tahoma"/>
                <w:b/>
                <w:sz w:val="24"/>
                <w:szCs w:val="28"/>
              </w:rPr>
              <w:t>Тариф на человека в сутки, руб.</w:t>
            </w:r>
          </w:p>
        </w:tc>
      </w:tr>
      <w:tr w:rsidR="00586CE6" w:rsidRPr="00D46DF7" w:rsidTr="00BD3C8D">
        <w:trPr>
          <w:jc w:val="center"/>
        </w:trPr>
        <w:tc>
          <w:tcPr>
            <w:tcW w:w="3260" w:type="dxa"/>
          </w:tcPr>
          <w:p w:rsidR="00586CE6" w:rsidRPr="00BD3C8D" w:rsidRDefault="00586CE6" w:rsidP="00586CE6">
            <w:pPr>
              <w:pStyle w:val="a9"/>
              <w:jc w:val="right"/>
              <w:rPr>
                <w:rFonts w:cs="Tahoma"/>
                <w:sz w:val="24"/>
                <w:szCs w:val="28"/>
                <w:lang w:val="en-US"/>
              </w:rPr>
            </w:pPr>
            <w:r w:rsidRPr="00BD3C8D">
              <w:rPr>
                <w:rFonts w:cs="Tahoma"/>
                <w:sz w:val="24"/>
                <w:szCs w:val="28"/>
              </w:rPr>
              <w:t xml:space="preserve">Стандарт </w:t>
            </w:r>
            <w:r w:rsidRPr="00BD3C8D">
              <w:rPr>
                <w:rFonts w:cs="Tahoma"/>
                <w:sz w:val="24"/>
                <w:szCs w:val="28"/>
                <w:lang w:val="en-US"/>
              </w:rPr>
              <w:t>SGL</w:t>
            </w:r>
          </w:p>
        </w:tc>
        <w:tc>
          <w:tcPr>
            <w:tcW w:w="1701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b/>
                <w:sz w:val="24"/>
                <w:szCs w:val="28"/>
                <w:lang w:val="en-US"/>
              </w:rPr>
            </w:pPr>
            <w:r w:rsidRPr="00BD3C8D">
              <w:rPr>
                <w:rFonts w:cs="Tahoma"/>
                <w:b/>
                <w:sz w:val="24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  <w:lang w:val="en-US"/>
              </w:rPr>
            </w:pPr>
            <w:r w:rsidRPr="00BD3C8D">
              <w:rPr>
                <w:rFonts w:cs="Tahoma"/>
                <w:sz w:val="24"/>
                <w:szCs w:val="28"/>
                <w:lang w:val="en-US"/>
              </w:rPr>
              <w:t>2 900</w:t>
            </w:r>
          </w:p>
        </w:tc>
        <w:tc>
          <w:tcPr>
            <w:tcW w:w="1949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  <w:lang w:val="en-US"/>
              </w:rPr>
            </w:pPr>
            <w:r w:rsidRPr="00BD3C8D">
              <w:rPr>
                <w:rFonts w:cs="Tahoma"/>
                <w:sz w:val="24"/>
                <w:szCs w:val="28"/>
                <w:lang w:val="en-US"/>
              </w:rPr>
              <w:t>2 900</w:t>
            </w:r>
          </w:p>
        </w:tc>
      </w:tr>
      <w:tr w:rsidR="00586CE6" w:rsidRPr="00D46DF7" w:rsidTr="00BD3C8D">
        <w:trPr>
          <w:jc w:val="center"/>
        </w:trPr>
        <w:tc>
          <w:tcPr>
            <w:tcW w:w="3260" w:type="dxa"/>
          </w:tcPr>
          <w:p w:rsidR="00586CE6" w:rsidRPr="00BD3C8D" w:rsidRDefault="00586CE6" w:rsidP="00586CE6">
            <w:pPr>
              <w:pStyle w:val="a9"/>
              <w:jc w:val="right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 xml:space="preserve">Стандарт </w:t>
            </w:r>
            <w:r w:rsidRPr="00BD3C8D">
              <w:rPr>
                <w:rFonts w:cs="Tahoma"/>
                <w:sz w:val="24"/>
                <w:szCs w:val="28"/>
                <w:lang w:val="en-US"/>
              </w:rPr>
              <w:t xml:space="preserve">1 </w:t>
            </w:r>
            <w:r w:rsidRPr="00BD3C8D">
              <w:rPr>
                <w:rFonts w:cs="Tahoma"/>
                <w:sz w:val="24"/>
                <w:szCs w:val="28"/>
              </w:rPr>
              <w:t>комн. 2хместн.</w:t>
            </w:r>
          </w:p>
        </w:tc>
        <w:tc>
          <w:tcPr>
            <w:tcW w:w="1701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b/>
                <w:sz w:val="24"/>
                <w:szCs w:val="28"/>
              </w:rPr>
            </w:pPr>
            <w:r w:rsidRPr="00BD3C8D">
              <w:rPr>
                <w:rFonts w:cs="Tahoma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3 200</w:t>
            </w:r>
          </w:p>
        </w:tc>
        <w:tc>
          <w:tcPr>
            <w:tcW w:w="1949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1 600</w:t>
            </w:r>
          </w:p>
        </w:tc>
      </w:tr>
      <w:tr w:rsidR="00586CE6" w:rsidRPr="00D46DF7" w:rsidTr="00BD3C8D">
        <w:trPr>
          <w:jc w:val="center"/>
        </w:trPr>
        <w:tc>
          <w:tcPr>
            <w:tcW w:w="3260" w:type="dxa"/>
            <w:vMerge w:val="restart"/>
            <w:vAlign w:val="center"/>
          </w:tcPr>
          <w:p w:rsidR="00586CE6" w:rsidRPr="00BD3C8D" w:rsidRDefault="00586CE6" w:rsidP="00586CE6">
            <w:pPr>
              <w:pStyle w:val="a9"/>
              <w:jc w:val="right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Стандарт 2комн. 4хместный</w:t>
            </w:r>
          </w:p>
        </w:tc>
        <w:tc>
          <w:tcPr>
            <w:tcW w:w="1701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b/>
                <w:sz w:val="24"/>
                <w:szCs w:val="28"/>
              </w:rPr>
            </w:pPr>
            <w:r w:rsidRPr="00BD3C8D">
              <w:rPr>
                <w:rFonts w:cs="Tahoma"/>
                <w:b/>
                <w:sz w:val="24"/>
                <w:szCs w:val="28"/>
              </w:rPr>
              <w:t>4</w:t>
            </w:r>
          </w:p>
        </w:tc>
        <w:tc>
          <w:tcPr>
            <w:tcW w:w="2127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5 000</w:t>
            </w:r>
          </w:p>
        </w:tc>
        <w:tc>
          <w:tcPr>
            <w:tcW w:w="1949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1 250</w:t>
            </w:r>
          </w:p>
        </w:tc>
      </w:tr>
      <w:tr w:rsidR="00586CE6" w:rsidRPr="00D46DF7" w:rsidTr="00BD3C8D">
        <w:trPr>
          <w:jc w:val="center"/>
        </w:trPr>
        <w:tc>
          <w:tcPr>
            <w:tcW w:w="3260" w:type="dxa"/>
            <w:vMerge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</w:p>
        </w:tc>
        <w:tc>
          <w:tcPr>
            <w:tcW w:w="1701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b/>
                <w:sz w:val="24"/>
                <w:szCs w:val="28"/>
              </w:rPr>
            </w:pPr>
            <w:r w:rsidRPr="00BD3C8D">
              <w:rPr>
                <w:rFonts w:cs="Tahoma"/>
                <w:b/>
                <w:sz w:val="24"/>
                <w:szCs w:val="28"/>
              </w:rPr>
              <w:t>5</w:t>
            </w:r>
          </w:p>
        </w:tc>
        <w:tc>
          <w:tcPr>
            <w:tcW w:w="2127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5 600</w:t>
            </w:r>
          </w:p>
        </w:tc>
        <w:tc>
          <w:tcPr>
            <w:tcW w:w="1949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1 120</w:t>
            </w:r>
          </w:p>
        </w:tc>
      </w:tr>
      <w:tr w:rsidR="00586CE6" w:rsidRPr="00D46DF7" w:rsidTr="00BD3C8D">
        <w:trPr>
          <w:jc w:val="center"/>
        </w:trPr>
        <w:tc>
          <w:tcPr>
            <w:tcW w:w="3260" w:type="dxa"/>
            <w:vMerge w:val="restart"/>
            <w:vAlign w:val="center"/>
          </w:tcPr>
          <w:p w:rsidR="00586CE6" w:rsidRPr="00BD3C8D" w:rsidRDefault="00586CE6" w:rsidP="00586CE6">
            <w:pPr>
              <w:pStyle w:val="a9"/>
              <w:jc w:val="right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Эконом 2хкомн. 4хместный</w:t>
            </w:r>
          </w:p>
        </w:tc>
        <w:tc>
          <w:tcPr>
            <w:tcW w:w="1701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b/>
                <w:sz w:val="24"/>
                <w:szCs w:val="28"/>
              </w:rPr>
            </w:pPr>
            <w:r w:rsidRPr="00BD3C8D">
              <w:rPr>
                <w:rFonts w:cs="Tahoma"/>
                <w:b/>
                <w:sz w:val="24"/>
                <w:szCs w:val="28"/>
              </w:rPr>
              <w:t>4</w:t>
            </w:r>
          </w:p>
        </w:tc>
        <w:tc>
          <w:tcPr>
            <w:tcW w:w="2127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3 600</w:t>
            </w:r>
          </w:p>
        </w:tc>
        <w:tc>
          <w:tcPr>
            <w:tcW w:w="1949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900</w:t>
            </w:r>
          </w:p>
        </w:tc>
      </w:tr>
      <w:tr w:rsidR="00586CE6" w:rsidRPr="00D46DF7" w:rsidTr="00BD3C8D">
        <w:trPr>
          <w:jc w:val="center"/>
        </w:trPr>
        <w:tc>
          <w:tcPr>
            <w:tcW w:w="3260" w:type="dxa"/>
            <w:vMerge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</w:p>
        </w:tc>
        <w:tc>
          <w:tcPr>
            <w:tcW w:w="1701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b/>
                <w:sz w:val="24"/>
                <w:szCs w:val="28"/>
              </w:rPr>
            </w:pPr>
            <w:r w:rsidRPr="00BD3C8D">
              <w:rPr>
                <w:rFonts w:cs="Tahoma"/>
                <w:b/>
                <w:sz w:val="24"/>
                <w:szCs w:val="28"/>
              </w:rPr>
              <w:t>5</w:t>
            </w:r>
          </w:p>
        </w:tc>
        <w:tc>
          <w:tcPr>
            <w:tcW w:w="2127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4 200</w:t>
            </w:r>
          </w:p>
        </w:tc>
        <w:tc>
          <w:tcPr>
            <w:tcW w:w="1949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840</w:t>
            </w:r>
          </w:p>
        </w:tc>
      </w:tr>
      <w:tr w:rsidR="00586CE6" w:rsidRPr="00D46DF7" w:rsidTr="00BD3C8D">
        <w:trPr>
          <w:jc w:val="center"/>
        </w:trPr>
        <w:tc>
          <w:tcPr>
            <w:tcW w:w="3260" w:type="dxa"/>
            <w:vMerge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</w:p>
        </w:tc>
        <w:tc>
          <w:tcPr>
            <w:tcW w:w="1701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b/>
                <w:sz w:val="24"/>
                <w:szCs w:val="28"/>
              </w:rPr>
            </w:pPr>
            <w:r w:rsidRPr="00BD3C8D">
              <w:rPr>
                <w:rFonts w:cs="Tahoma"/>
                <w:b/>
                <w:sz w:val="24"/>
                <w:szCs w:val="28"/>
              </w:rPr>
              <w:t>6</w:t>
            </w:r>
          </w:p>
        </w:tc>
        <w:tc>
          <w:tcPr>
            <w:tcW w:w="2127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4 800</w:t>
            </w:r>
          </w:p>
        </w:tc>
        <w:tc>
          <w:tcPr>
            <w:tcW w:w="1949" w:type="dxa"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800</w:t>
            </w:r>
          </w:p>
        </w:tc>
      </w:tr>
      <w:tr w:rsidR="00586CE6" w:rsidRPr="00D46DF7" w:rsidTr="00BD3C8D">
        <w:trPr>
          <w:jc w:val="center"/>
        </w:trPr>
        <w:tc>
          <w:tcPr>
            <w:tcW w:w="3260" w:type="dxa"/>
            <w:vMerge w:val="restart"/>
            <w:vAlign w:val="center"/>
          </w:tcPr>
          <w:p w:rsidR="00586CE6" w:rsidRPr="00BD3C8D" w:rsidRDefault="00586CE6" w:rsidP="00586CE6">
            <w:pPr>
              <w:pStyle w:val="a9"/>
              <w:jc w:val="right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 xml:space="preserve">    Эконом 3хкомн. 4хместный</w:t>
            </w:r>
          </w:p>
        </w:tc>
        <w:tc>
          <w:tcPr>
            <w:tcW w:w="1701" w:type="dxa"/>
          </w:tcPr>
          <w:p w:rsidR="00586CE6" w:rsidRPr="00BD3C8D" w:rsidRDefault="00586CE6" w:rsidP="00F60227">
            <w:pPr>
              <w:pStyle w:val="a9"/>
              <w:jc w:val="center"/>
              <w:rPr>
                <w:rFonts w:cs="Tahoma"/>
                <w:b/>
                <w:sz w:val="24"/>
                <w:szCs w:val="28"/>
              </w:rPr>
            </w:pPr>
            <w:r w:rsidRPr="00BD3C8D">
              <w:rPr>
                <w:rFonts w:cs="Tahoma"/>
                <w:b/>
                <w:sz w:val="24"/>
                <w:szCs w:val="28"/>
              </w:rPr>
              <w:t>4</w:t>
            </w:r>
          </w:p>
        </w:tc>
        <w:tc>
          <w:tcPr>
            <w:tcW w:w="2127" w:type="dxa"/>
          </w:tcPr>
          <w:p w:rsidR="00586CE6" w:rsidRPr="00BD3C8D" w:rsidRDefault="00586CE6" w:rsidP="00F60227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3 600</w:t>
            </w:r>
          </w:p>
        </w:tc>
        <w:tc>
          <w:tcPr>
            <w:tcW w:w="1949" w:type="dxa"/>
          </w:tcPr>
          <w:p w:rsidR="00586CE6" w:rsidRPr="00BD3C8D" w:rsidRDefault="00586CE6" w:rsidP="00F60227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900</w:t>
            </w:r>
          </w:p>
        </w:tc>
      </w:tr>
      <w:tr w:rsidR="00586CE6" w:rsidRPr="00D46DF7" w:rsidTr="00BD3C8D">
        <w:trPr>
          <w:jc w:val="center"/>
        </w:trPr>
        <w:tc>
          <w:tcPr>
            <w:tcW w:w="3260" w:type="dxa"/>
            <w:vMerge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</w:p>
        </w:tc>
        <w:tc>
          <w:tcPr>
            <w:tcW w:w="1701" w:type="dxa"/>
          </w:tcPr>
          <w:p w:rsidR="00586CE6" w:rsidRPr="00BD3C8D" w:rsidRDefault="00586CE6" w:rsidP="00F60227">
            <w:pPr>
              <w:pStyle w:val="a9"/>
              <w:jc w:val="center"/>
              <w:rPr>
                <w:rFonts w:cs="Tahoma"/>
                <w:b/>
                <w:sz w:val="24"/>
                <w:szCs w:val="28"/>
              </w:rPr>
            </w:pPr>
            <w:r w:rsidRPr="00BD3C8D">
              <w:rPr>
                <w:rFonts w:cs="Tahoma"/>
                <w:b/>
                <w:sz w:val="24"/>
                <w:szCs w:val="28"/>
              </w:rPr>
              <w:t>5</w:t>
            </w:r>
          </w:p>
        </w:tc>
        <w:tc>
          <w:tcPr>
            <w:tcW w:w="2127" w:type="dxa"/>
          </w:tcPr>
          <w:p w:rsidR="00586CE6" w:rsidRPr="00BD3C8D" w:rsidRDefault="00586CE6" w:rsidP="00F60227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4 200</w:t>
            </w:r>
          </w:p>
        </w:tc>
        <w:tc>
          <w:tcPr>
            <w:tcW w:w="1949" w:type="dxa"/>
          </w:tcPr>
          <w:p w:rsidR="00586CE6" w:rsidRPr="00BD3C8D" w:rsidRDefault="00586CE6" w:rsidP="00F60227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840</w:t>
            </w:r>
          </w:p>
        </w:tc>
      </w:tr>
      <w:tr w:rsidR="00586CE6" w:rsidRPr="00D46DF7" w:rsidTr="00BD3C8D">
        <w:trPr>
          <w:jc w:val="center"/>
        </w:trPr>
        <w:tc>
          <w:tcPr>
            <w:tcW w:w="3260" w:type="dxa"/>
            <w:vMerge/>
          </w:tcPr>
          <w:p w:rsidR="00586CE6" w:rsidRPr="00BD3C8D" w:rsidRDefault="00586CE6" w:rsidP="00586CE6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</w:p>
        </w:tc>
        <w:tc>
          <w:tcPr>
            <w:tcW w:w="1701" w:type="dxa"/>
          </w:tcPr>
          <w:p w:rsidR="00586CE6" w:rsidRPr="00BD3C8D" w:rsidRDefault="00586CE6" w:rsidP="00F60227">
            <w:pPr>
              <w:pStyle w:val="a9"/>
              <w:jc w:val="center"/>
              <w:rPr>
                <w:rFonts w:cs="Tahoma"/>
                <w:b/>
                <w:sz w:val="24"/>
                <w:szCs w:val="28"/>
              </w:rPr>
            </w:pPr>
            <w:r w:rsidRPr="00BD3C8D">
              <w:rPr>
                <w:rFonts w:cs="Tahoma"/>
                <w:b/>
                <w:sz w:val="24"/>
                <w:szCs w:val="28"/>
              </w:rPr>
              <w:t>6</w:t>
            </w:r>
          </w:p>
        </w:tc>
        <w:tc>
          <w:tcPr>
            <w:tcW w:w="2127" w:type="dxa"/>
          </w:tcPr>
          <w:p w:rsidR="00586CE6" w:rsidRPr="00BD3C8D" w:rsidRDefault="00586CE6" w:rsidP="00F60227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4 800</w:t>
            </w:r>
          </w:p>
        </w:tc>
        <w:tc>
          <w:tcPr>
            <w:tcW w:w="1949" w:type="dxa"/>
          </w:tcPr>
          <w:p w:rsidR="00586CE6" w:rsidRPr="00BD3C8D" w:rsidRDefault="00586CE6" w:rsidP="00F60227">
            <w:pPr>
              <w:pStyle w:val="a9"/>
              <w:jc w:val="center"/>
              <w:rPr>
                <w:rFonts w:cs="Tahoma"/>
                <w:sz w:val="24"/>
                <w:szCs w:val="28"/>
              </w:rPr>
            </w:pPr>
            <w:r w:rsidRPr="00BD3C8D">
              <w:rPr>
                <w:rFonts w:cs="Tahoma"/>
                <w:sz w:val="24"/>
                <w:szCs w:val="28"/>
              </w:rPr>
              <w:t>800</w:t>
            </w:r>
          </w:p>
        </w:tc>
      </w:tr>
    </w:tbl>
    <w:p w:rsidR="00586CE6" w:rsidRPr="00BD3C8D" w:rsidRDefault="00586CE6" w:rsidP="00586CE6">
      <w:pPr>
        <w:pStyle w:val="a9"/>
        <w:jc w:val="center"/>
        <w:rPr>
          <w:rFonts w:cs="Tahoma"/>
          <w:b/>
          <w:sz w:val="18"/>
          <w:szCs w:val="24"/>
        </w:rPr>
      </w:pPr>
    </w:p>
    <w:p w:rsidR="00586CE6" w:rsidRPr="00BD3C8D" w:rsidRDefault="00586CE6" w:rsidP="00586CE6">
      <w:pPr>
        <w:pStyle w:val="a9"/>
        <w:jc w:val="center"/>
        <w:rPr>
          <w:rFonts w:cs="Tahoma"/>
          <w:b/>
          <w:color w:val="943634" w:themeColor="accent2" w:themeShade="BF"/>
          <w:sz w:val="32"/>
          <w:szCs w:val="24"/>
        </w:rPr>
      </w:pPr>
      <w:r w:rsidRPr="00BD3C8D">
        <w:rPr>
          <w:rFonts w:cs="Tahoma"/>
          <w:b/>
          <w:color w:val="943634" w:themeColor="accent2" w:themeShade="BF"/>
          <w:sz w:val="32"/>
          <w:szCs w:val="24"/>
        </w:rPr>
        <w:t>ПИТАНИЕ</w:t>
      </w:r>
      <w:r w:rsidR="00D46DF7" w:rsidRPr="00BD3C8D">
        <w:rPr>
          <w:rFonts w:cs="Tahoma"/>
          <w:b/>
          <w:color w:val="943634" w:themeColor="accent2" w:themeShade="BF"/>
          <w:sz w:val="32"/>
          <w:szCs w:val="24"/>
        </w:rPr>
        <w:t xml:space="preserve"> в ресторане «ВКУСНАЯ ИМПЕРИЯ»</w:t>
      </w:r>
    </w:p>
    <w:p w:rsidR="00D46DF7" w:rsidRPr="00D46DF7" w:rsidRDefault="00D46DF7" w:rsidP="00586CE6">
      <w:pPr>
        <w:pStyle w:val="a9"/>
        <w:jc w:val="center"/>
        <w:rPr>
          <w:rFonts w:cs="Tahoma"/>
          <w:b/>
          <w:sz w:val="12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46DF7" w:rsidTr="00D46DF7">
        <w:tc>
          <w:tcPr>
            <w:tcW w:w="4927" w:type="dxa"/>
          </w:tcPr>
          <w:p w:rsidR="00D46DF7" w:rsidRPr="00504C09" w:rsidRDefault="00D46DF7" w:rsidP="00D46DF7">
            <w:pPr>
              <w:pStyle w:val="a9"/>
              <w:jc w:val="right"/>
              <w:rPr>
                <w:rFonts w:cs="Tahoma"/>
                <w:szCs w:val="24"/>
              </w:rPr>
            </w:pPr>
            <w:r w:rsidRPr="00504C09">
              <w:rPr>
                <w:rFonts w:cs="Tahoma"/>
                <w:b/>
                <w:i/>
                <w:szCs w:val="24"/>
              </w:rPr>
              <w:t>Завтрак «Шведский стол»</w:t>
            </w:r>
            <w:r w:rsidRPr="00504C09">
              <w:rPr>
                <w:rFonts w:cs="Tahoma"/>
                <w:szCs w:val="24"/>
              </w:rPr>
              <w:t xml:space="preserve"> </w:t>
            </w:r>
          </w:p>
          <w:p w:rsidR="00D46DF7" w:rsidRPr="00504C09" w:rsidRDefault="00D46DF7" w:rsidP="00D46DF7">
            <w:pPr>
              <w:pStyle w:val="a9"/>
              <w:jc w:val="right"/>
              <w:rPr>
                <w:rFonts w:cs="Tahoma"/>
                <w:szCs w:val="24"/>
              </w:rPr>
            </w:pPr>
            <w:r w:rsidRPr="00504C09">
              <w:rPr>
                <w:rFonts w:cs="Tahoma"/>
                <w:b/>
                <w:i/>
                <w:szCs w:val="24"/>
              </w:rPr>
              <w:t>Обед</w:t>
            </w:r>
            <w:r w:rsidRPr="00504C09">
              <w:rPr>
                <w:rFonts w:cs="Tahoma"/>
                <w:szCs w:val="24"/>
              </w:rPr>
              <w:t xml:space="preserve"> </w:t>
            </w:r>
          </w:p>
          <w:p w:rsidR="00D46DF7" w:rsidRPr="00504C09" w:rsidRDefault="00D46DF7" w:rsidP="00D46DF7">
            <w:pPr>
              <w:pStyle w:val="a9"/>
              <w:jc w:val="right"/>
              <w:rPr>
                <w:rFonts w:cs="Tahoma"/>
                <w:szCs w:val="24"/>
              </w:rPr>
            </w:pPr>
            <w:r w:rsidRPr="00504C09">
              <w:rPr>
                <w:rFonts w:cs="Tahoma"/>
                <w:b/>
                <w:i/>
                <w:szCs w:val="24"/>
              </w:rPr>
              <w:t>Ужин</w:t>
            </w:r>
            <w:r w:rsidRPr="00504C09">
              <w:rPr>
                <w:rFonts w:cs="Tahoma"/>
                <w:b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D46DF7" w:rsidRPr="00504C09" w:rsidRDefault="00D46DF7" w:rsidP="00D46DF7">
            <w:pPr>
              <w:pStyle w:val="a9"/>
              <w:rPr>
                <w:rFonts w:cs="Tahoma"/>
                <w:szCs w:val="24"/>
              </w:rPr>
            </w:pPr>
            <w:proofErr w:type="gramStart"/>
            <w:r w:rsidRPr="00504C09">
              <w:rPr>
                <w:rFonts w:cs="Tahoma"/>
                <w:szCs w:val="24"/>
              </w:rPr>
              <w:t>включен</w:t>
            </w:r>
            <w:proofErr w:type="gramEnd"/>
            <w:r w:rsidRPr="00504C09">
              <w:rPr>
                <w:rFonts w:cs="Tahoma"/>
                <w:szCs w:val="24"/>
              </w:rPr>
              <w:t xml:space="preserve"> в стоимость номера</w:t>
            </w:r>
          </w:p>
          <w:p w:rsidR="00D46DF7" w:rsidRPr="00504C09" w:rsidRDefault="00D46DF7" w:rsidP="00D46DF7">
            <w:pPr>
              <w:pStyle w:val="a9"/>
              <w:rPr>
                <w:rFonts w:cs="Tahoma"/>
                <w:szCs w:val="24"/>
              </w:rPr>
            </w:pPr>
            <w:r w:rsidRPr="00504C09">
              <w:rPr>
                <w:rFonts w:cs="Tahoma"/>
                <w:szCs w:val="24"/>
              </w:rPr>
              <w:t xml:space="preserve">от 260 </w:t>
            </w:r>
            <w:proofErr w:type="spellStart"/>
            <w:r w:rsidRPr="00504C09">
              <w:rPr>
                <w:rFonts w:cs="Tahoma"/>
                <w:szCs w:val="24"/>
              </w:rPr>
              <w:t>руб</w:t>
            </w:r>
            <w:proofErr w:type="spellEnd"/>
            <w:r w:rsidRPr="00504C09">
              <w:rPr>
                <w:rFonts w:cs="Tahoma"/>
                <w:szCs w:val="24"/>
              </w:rPr>
              <w:t xml:space="preserve"> </w:t>
            </w:r>
          </w:p>
          <w:p w:rsidR="00D46DF7" w:rsidRPr="00504C09" w:rsidRDefault="00D46DF7" w:rsidP="00D46DF7">
            <w:pPr>
              <w:pStyle w:val="a9"/>
              <w:rPr>
                <w:rFonts w:cs="Tahoma"/>
                <w:b/>
                <w:i/>
                <w:szCs w:val="24"/>
              </w:rPr>
            </w:pPr>
            <w:r w:rsidRPr="00504C09">
              <w:rPr>
                <w:rFonts w:cs="Tahoma"/>
                <w:szCs w:val="24"/>
              </w:rPr>
              <w:t xml:space="preserve">от 300 </w:t>
            </w:r>
            <w:proofErr w:type="spellStart"/>
            <w:r w:rsidRPr="00504C09">
              <w:rPr>
                <w:rFonts w:cs="Tahoma"/>
                <w:szCs w:val="24"/>
              </w:rPr>
              <w:t>руб</w:t>
            </w:r>
            <w:proofErr w:type="spellEnd"/>
          </w:p>
        </w:tc>
      </w:tr>
    </w:tbl>
    <w:p w:rsidR="00BD3C8D" w:rsidRPr="00BD3C8D" w:rsidRDefault="00BD3C8D" w:rsidP="00D46DF7">
      <w:pPr>
        <w:pStyle w:val="a9"/>
        <w:jc w:val="center"/>
        <w:rPr>
          <w:rFonts w:cs="Tahoma"/>
          <w:b/>
          <w:color w:val="943634" w:themeColor="accent2" w:themeShade="BF"/>
          <w:sz w:val="16"/>
          <w:szCs w:val="24"/>
        </w:rPr>
      </w:pPr>
    </w:p>
    <w:p w:rsidR="00D46DF7" w:rsidRDefault="00BD3C8D" w:rsidP="00BD3C8D">
      <w:pPr>
        <w:pStyle w:val="a9"/>
        <w:jc w:val="center"/>
        <w:rPr>
          <w:rFonts w:cs="Tahoma"/>
          <w:b/>
          <w:color w:val="943634" w:themeColor="accent2" w:themeShade="BF"/>
          <w:sz w:val="36"/>
          <w:szCs w:val="24"/>
        </w:rPr>
      </w:pPr>
      <w:r>
        <w:rPr>
          <w:rFonts w:cs="Tahoma"/>
          <w:b/>
          <w:color w:val="943634" w:themeColor="accent2" w:themeShade="BF"/>
          <w:sz w:val="36"/>
          <w:szCs w:val="24"/>
        </w:rPr>
        <w:t>ДОПОЛНИТЕЛЬНЫЕ УСЛУГИ</w:t>
      </w:r>
    </w:p>
    <w:tbl>
      <w:tblPr>
        <w:tblStyle w:val="a7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685"/>
      </w:tblGrid>
      <w:tr w:rsidR="003F2BDB" w:rsidTr="003F2BDB">
        <w:trPr>
          <w:trHeight w:val="1735"/>
        </w:trPr>
        <w:tc>
          <w:tcPr>
            <w:tcW w:w="3686" w:type="dxa"/>
          </w:tcPr>
          <w:p w:rsidR="003F2BDB" w:rsidRPr="00504C09" w:rsidRDefault="003F2BDB" w:rsidP="003F2BDB">
            <w:pPr>
              <w:rPr>
                <w:b/>
                <w:color w:val="262626" w:themeColor="text1" w:themeTint="D9"/>
                <w:sz w:val="18"/>
                <w:u w:val="single"/>
              </w:rPr>
            </w:pPr>
            <w:r w:rsidRPr="00504C09">
              <w:rPr>
                <w:b/>
                <w:color w:val="262626" w:themeColor="text1" w:themeTint="D9"/>
                <w:sz w:val="18"/>
                <w:u w:val="single"/>
              </w:rPr>
              <w:t>Бесплатные</w:t>
            </w:r>
          </w:p>
          <w:p w:rsidR="003F2BDB" w:rsidRPr="00504C09" w:rsidRDefault="003F2BDB" w:rsidP="003F2BDB">
            <w:pPr>
              <w:numPr>
                <w:ilvl w:val="0"/>
                <w:numId w:val="1"/>
              </w:numPr>
              <w:rPr>
                <w:color w:val="262626" w:themeColor="text1" w:themeTint="D9"/>
                <w:sz w:val="18"/>
              </w:rPr>
            </w:pPr>
            <w:proofErr w:type="spellStart"/>
            <w:r w:rsidRPr="00504C09">
              <w:rPr>
                <w:color w:val="262626" w:themeColor="text1" w:themeTint="D9"/>
                <w:sz w:val="18"/>
                <w:lang w:val="en-US"/>
              </w:rPr>
              <w:t>Wi</w:t>
            </w:r>
            <w:proofErr w:type="spellEnd"/>
            <w:r w:rsidRPr="00504C09">
              <w:rPr>
                <w:color w:val="262626" w:themeColor="text1" w:themeTint="D9"/>
                <w:sz w:val="18"/>
              </w:rPr>
              <w:t>-</w:t>
            </w:r>
            <w:proofErr w:type="spellStart"/>
            <w:r w:rsidRPr="00504C09">
              <w:rPr>
                <w:color w:val="262626" w:themeColor="text1" w:themeTint="D9"/>
                <w:sz w:val="18"/>
                <w:lang w:val="en-US"/>
              </w:rPr>
              <w:t>Fi</w:t>
            </w:r>
            <w:proofErr w:type="spellEnd"/>
            <w:r w:rsidRPr="00504C09">
              <w:rPr>
                <w:color w:val="262626" w:themeColor="text1" w:themeTint="D9"/>
                <w:sz w:val="18"/>
              </w:rPr>
              <w:t xml:space="preserve"> по всей территории гостиницы;</w:t>
            </w:r>
          </w:p>
          <w:p w:rsidR="003F2BDB" w:rsidRPr="00504C09" w:rsidRDefault="003F2BDB" w:rsidP="003F2BDB">
            <w:pPr>
              <w:numPr>
                <w:ilvl w:val="0"/>
                <w:numId w:val="1"/>
              </w:numPr>
              <w:rPr>
                <w:color w:val="262626" w:themeColor="text1" w:themeTint="D9"/>
                <w:sz w:val="18"/>
              </w:rPr>
            </w:pPr>
            <w:r w:rsidRPr="00504C09">
              <w:rPr>
                <w:color w:val="262626" w:themeColor="text1" w:themeTint="D9"/>
                <w:sz w:val="18"/>
              </w:rPr>
              <w:t>информационное обслуживание;</w:t>
            </w:r>
          </w:p>
          <w:p w:rsidR="003F2BDB" w:rsidRPr="00504C09" w:rsidRDefault="003F2BDB" w:rsidP="003F2BDB">
            <w:pPr>
              <w:numPr>
                <w:ilvl w:val="0"/>
                <w:numId w:val="1"/>
              </w:numPr>
              <w:rPr>
                <w:color w:val="262626" w:themeColor="text1" w:themeTint="D9"/>
                <w:sz w:val="18"/>
              </w:rPr>
            </w:pPr>
            <w:r w:rsidRPr="00504C09">
              <w:rPr>
                <w:color w:val="262626" w:themeColor="text1" w:themeTint="D9"/>
                <w:sz w:val="18"/>
              </w:rPr>
              <w:t>камера хранения;</w:t>
            </w:r>
          </w:p>
          <w:p w:rsidR="003F2BDB" w:rsidRPr="00504C09" w:rsidRDefault="003F2BDB" w:rsidP="003F2BDB">
            <w:pPr>
              <w:numPr>
                <w:ilvl w:val="0"/>
                <w:numId w:val="1"/>
              </w:numPr>
              <w:rPr>
                <w:color w:val="262626" w:themeColor="text1" w:themeTint="D9"/>
                <w:sz w:val="18"/>
              </w:rPr>
            </w:pPr>
            <w:r w:rsidRPr="00504C09">
              <w:rPr>
                <w:color w:val="262626" w:themeColor="text1" w:themeTint="D9"/>
                <w:sz w:val="18"/>
              </w:rPr>
              <w:t>гладильная комната;</w:t>
            </w:r>
          </w:p>
          <w:p w:rsidR="003F2BDB" w:rsidRPr="00504C09" w:rsidRDefault="003F2BDB" w:rsidP="003F2BDB">
            <w:pPr>
              <w:numPr>
                <w:ilvl w:val="0"/>
                <w:numId w:val="1"/>
              </w:numPr>
              <w:rPr>
                <w:color w:val="262626" w:themeColor="text1" w:themeTint="D9"/>
                <w:sz w:val="18"/>
              </w:rPr>
            </w:pPr>
            <w:r w:rsidRPr="00504C09">
              <w:rPr>
                <w:color w:val="262626" w:themeColor="text1" w:themeTint="D9"/>
                <w:sz w:val="18"/>
              </w:rPr>
              <w:t>прокат велосипедов и зонтов;</w:t>
            </w:r>
          </w:p>
          <w:p w:rsidR="003F2BDB" w:rsidRPr="003F2BDB" w:rsidRDefault="003F2BDB" w:rsidP="003F2BDB">
            <w:pPr>
              <w:numPr>
                <w:ilvl w:val="0"/>
                <w:numId w:val="1"/>
              </w:numPr>
              <w:rPr>
                <w:color w:val="262626" w:themeColor="text1" w:themeTint="D9"/>
                <w:sz w:val="18"/>
              </w:rPr>
            </w:pPr>
            <w:r w:rsidRPr="00504C09">
              <w:rPr>
                <w:color w:val="262626" w:themeColor="text1" w:themeTint="D9"/>
                <w:sz w:val="18"/>
              </w:rPr>
              <w:t>заказ ави</w:t>
            </w:r>
            <w:proofErr w:type="gramStart"/>
            <w:r w:rsidRPr="00504C09">
              <w:rPr>
                <w:color w:val="262626" w:themeColor="text1" w:themeTint="D9"/>
                <w:sz w:val="18"/>
              </w:rPr>
              <w:t>а-</w:t>
            </w:r>
            <w:proofErr w:type="gramEnd"/>
            <w:r w:rsidRPr="00504C09">
              <w:rPr>
                <w:color w:val="262626" w:themeColor="text1" w:themeTint="D9"/>
                <w:sz w:val="18"/>
              </w:rPr>
              <w:t xml:space="preserve"> и ж/</w:t>
            </w:r>
            <w:proofErr w:type="spellStart"/>
            <w:r w:rsidRPr="00504C09">
              <w:rPr>
                <w:color w:val="262626" w:themeColor="text1" w:themeTint="D9"/>
                <w:sz w:val="18"/>
              </w:rPr>
              <w:t>д</w:t>
            </w:r>
            <w:proofErr w:type="spellEnd"/>
            <w:r w:rsidRPr="00504C09">
              <w:rPr>
                <w:color w:val="262626" w:themeColor="text1" w:themeTint="D9"/>
                <w:sz w:val="18"/>
              </w:rPr>
              <w:t xml:space="preserve"> билетов;</w:t>
            </w:r>
          </w:p>
        </w:tc>
        <w:tc>
          <w:tcPr>
            <w:tcW w:w="3685" w:type="dxa"/>
          </w:tcPr>
          <w:p w:rsidR="003F2BDB" w:rsidRPr="003F2BDB" w:rsidRDefault="003F2BDB" w:rsidP="003F2BDB">
            <w:pPr>
              <w:rPr>
                <w:b/>
                <w:color w:val="262626" w:themeColor="text1" w:themeTint="D9"/>
                <w:sz w:val="18"/>
                <w:u w:val="single"/>
              </w:rPr>
            </w:pPr>
            <w:r w:rsidRPr="003F2BDB">
              <w:rPr>
                <w:b/>
                <w:color w:val="262626" w:themeColor="text1" w:themeTint="D9"/>
                <w:sz w:val="18"/>
                <w:u w:val="single"/>
              </w:rPr>
              <w:t xml:space="preserve">Платные </w:t>
            </w:r>
          </w:p>
          <w:p w:rsidR="003F2BDB" w:rsidRPr="00504C09" w:rsidRDefault="003F2BDB" w:rsidP="00BD3C8D">
            <w:pPr>
              <w:numPr>
                <w:ilvl w:val="0"/>
                <w:numId w:val="2"/>
              </w:numPr>
              <w:rPr>
                <w:color w:val="262626" w:themeColor="text1" w:themeTint="D9"/>
                <w:sz w:val="18"/>
              </w:rPr>
            </w:pPr>
            <w:r w:rsidRPr="00504C09">
              <w:rPr>
                <w:color w:val="262626" w:themeColor="text1" w:themeTint="D9"/>
                <w:sz w:val="18"/>
              </w:rPr>
              <w:t>регистрация иностранных граждан и РФ;</w:t>
            </w:r>
          </w:p>
          <w:p w:rsidR="003F2BDB" w:rsidRPr="00504C09" w:rsidRDefault="003F2BDB" w:rsidP="00BD3C8D">
            <w:pPr>
              <w:numPr>
                <w:ilvl w:val="0"/>
                <w:numId w:val="2"/>
              </w:numPr>
              <w:rPr>
                <w:color w:val="262626" w:themeColor="text1" w:themeTint="D9"/>
                <w:sz w:val="18"/>
              </w:rPr>
            </w:pPr>
            <w:r w:rsidRPr="00504C09">
              <w:rPr>
                <w:color w:val="262626" w:themeColor="text1" w:themeTint="D9"/>
                <w:sz w:val="18"/>
              </w:rPr>
              <w:t>трансфер;</w:t>
            </w:r>
          </w:p>
          <w:p w:rsidR="003F2BDB" w:rsidRPr="00504C09" w:rsidRDefault="003F2BDB" w:rsidP="00BD3C8D">
            <w:pPr>
              <w:numPr>
                <w:ilvl w:val="0"/>
                <w:numId w:val="2"/>
              </w:numPr>
              <w:rPr>
                <w:color w:val="262626" w:themeColor="text1" w:themeTint="D9"/>
                <w:sz w:val="18"/>
              </w:rPr>
            </w:pPr>
            <w:r w:rsidRPr="00504C09">
              <w:rPr>
                <w:color w:val="262626" w:themeColor="text1" w:themeTint="D9"/>
                <w:sz w:val="18"/>
              </w:rPr>
              <w:t>услуги прачечной;</w:t>
            </w:r>
          </w:p>
          <w:p w:rsidR="003F2BDB" w:rsidRPr="00504C09" w:rsidRDefault="003F2BDB" w:rsidP="00BD3C8D">
            <w:pPr>
              <w:numPr>
                <w:ilvl w:val="0"/>
                <w:numId w:val="2"/>
              </w:numPr>
              <w:rPr>
                <w:color w:val="262626" w:themeColor="text1" w:themeTint="D9"/>
                <w:sz w:val="18"/>
              </w:rPr>
            </w:pPr>
            <w:r w:rsidRPr="00504C09">
              <w:rPr>
                <w:color w:val="262626" w:themeColor="text1" w:themeTint="D9"/>
                <w:sz w:val="18"/>
              </w:rPr>
              <w:t>охраняемая парковка;</w:t>
            </w:r>
          </w:p>
          <w:p w:rsidR="003F2BDB" w:rsidRPr="00504C09" w:rsidRDefault="003F2BDB" w:rsidP="00BD3C8D">
            <w:pPr>
              <w:numPr>
                <w:ilvl w:val="0"/>
                <w:numId w:val="2"/>
              </w:numPr>
              <w:rPr>
                <w:color w:val="262626" w:themeColor="text1" w:themeTint="D9"/>
                <w:sz w:val="18"/>
              </w:rPr>
            </w:pPr>
            <w:r w:rsidRPr="00504C09">
              <w:rPr>
                <w:color w:val="262626" w:themeColor="text1" w:themeTint="D9"/>
                <w:sz w:val="18"/>
              </w:rPr>
              <w:t>кафе (24часа)</w:t>
            </w:r>
          </w:p>
          <w:p w:rsidR="003F2BDB" w:rsidRPr="00504C09" w:rsidRDefault="003F2BDB" w:rsidP="00BD3C8D">
            <w:pPr>
              <w:ind w:left="360"/>
              <w:rPr>
                <w:rFonts w:cs="Tahoma"/>
                <w:b/>
                <w:i/>
                <w:sz w:val="28"/>
                <w:szCs w:val="24"/>
              </w:rPr>
            </w:pPr>
          </w:p>
        </w:tc>
      </w:tr>
    </w:tbl>
    <w:p w:rsidR="00504C09" w:rsidRPr="00504C09" w:rsidRDefault="00504C09" w:rsidP="00D46DF7">
      <w:pPr>
        <w:pStyle w:val="a9"/>
        <w:jc w:val="center"/>
        <w:rPr>
          <w:rFonts w:cs="Tahoma"/>
          <w:b/>
          <w:color w:val="943634" w:themeColor="accent2" w:themeShade="BF"/>
          <w:sz w:val="2"/>
          <w:szCs w:val="24"/>
        </w:rPr>
      </w:pPr>
    </w:p>
    <w:p w:rsidR="00504C09" w:rsidRPr="00504C09" w:rsidRDefault="00504C09" w:rsidP="00D46DF7">
      <w:pPr>
        <w:pStyle w:val="a9"/>
        <w:jc w:val="center"/>
        <w:rPr>
          <w:rFonts w:cs="Tahoma"/>
          <w:b/>
          <w:color w:val="943634" w:themeColor="accent2" w:themeShade="BF"/>
          <w:sz w:val="18"/>
          <w:szCs w:val="24"/>
        </w:rPr>
      </w:pPr>
    </w:p>
    <w:p w:rsidR="00BD3C8D" w:rsidRDefault="00BD3C8D" w:rsidP="00D46DF7">
      <w:pPr>
        <w:pStyle w:val="a9"/>
        <w:jc w:val="center"/>
        <w:rPr>
          <w:rFonts w:cs="Tahoma"/>
          <w:b/>
          <w:color w:val="943634" w:themeColor="accent2" w:themeShade="BF"/>
          <w:sz w:val="28"/>
          <w:szCs w:val="24"/>
        </w:rPr>
      </w:pPr>
      <w:r w:rsidRPr="00504C09">
        <w:rPr>
          <w:rFonts w:cs="Tahoma"/>
          <w:b/>
          <w:color w:val="943634" w:themeColor="accent2" w:themeShade="BF"/>
          <w:sz w:val="28"/>
          <w:szCs w:val="24"/>
        </w:rPr>
        <w:t xml:space="preserve">Как добраться от </w:t>
      </w:r>
      <w:r w:rsidR="00504C09" w:rsidRPr="00504C09">
        <w:rPr>
          <w:rFonts w:cs="Tahoma"/>
          <w:b/>
          <w:color w:val="943634" w:themeColor="accent2" w:themeShade="BF"/>
          <w:sz w:val="28"/>
          <w:szCs w:val="24"/>
        </w:rPr>
        <w:t>отеля</w:t>
      </w:r>
      <w:r w:rsidRPr="00504C09">
        <w:rPr>
          <w:rFonts w:cs="Tahoma"/>
          <w:b/>
          <w:color w:val="943634" w:themeColor="accent2" w:themeShade="BF"/>
          <w:sz w:val="28"/>
          <w:szCs w:val="24"/>
        </w:rPr>
        <w:t xml:space="preserve"> до АНО СКК «ОЛИМПИЕЦ»</w:t>
      </w:r>
    </w:p>
    <w:p w:rsidR="00504C09" w:rsidRPr="00504C09" w:rsidRDefault="00504C09" w:rsidP="00D46DF7">
      <w:pPr>
        <w:pStyle w:val="a9"/>
        <w:jc w:val="center"/>
        <w:rPr>
          <w:rFonts w:cs="Tahoma"/>
          <w:b/>
          <w:color w:val="943634" w:themeColor="accent2" w:themeShade="BF"/>
          <w:sz w:val="14"/>
          <w:szCs w:val="24"/>
        </w:rPr>
      </w:pPr>
    </w:p>
    <w:p w:rsidR="00504C09" w:rsidRPr="00504C09" w:rsidRDefault="00504C09" w:rsidP="00D46DF7">
      <w:pPr>
        <w:pStyle w:val="a9"/>
        <w:jc w:val="center"/>
        <w:rPr>
          <w:rFonts w:cs="Tahoma"/>
          <w:b/>
          <w:color w:val="943634" w:themeColor="accent2" w:themeShade="BF"/>
          <w:sz w:val="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4C09" w:rsidRPr="00504C09" w:rsidTr="00504C09">
        <w:tc>
          <w:tcPr>
            <w:tcW w:w="4927" w:type="dxa"/>
          </w:tcPr>
          <w:p w:rsidR="00504C09" w:rsidRPr="00504C09" w:rsidRDefault="00504C09" w:rsidP="00504C09">
            <w:pPr>
              <w:pStyle w:val="a9"/>
              <w:rPr>
                <w:rFonts w:cs="Tahoma"/>
                <w:szCs w:val="24"/>
              </w:rPr>
            </w:pPr>
            <w:r w:rsidRPr="00504C09">
              <w:rPr>
                <w:rFonts w:cs="Tahoma"/>
                <w:szCs w:val="24"/>
              </w:rPr>
              <w:t>Пешком - 20 мин.</w:t>
            </w:r>
          </w:p>
          <w:p w:rsidR="00504C09" w:rsidRPr="00504C09" w:rsidRDefault="00504C09" w:rsidP="00BD3C8D">
            <w:pPr>
              <w:pStyle w:val="a9"/>
              <w:rPr>
                <w:rFonts w:cs="Tahoma"/>
                <w:szCs w:val="24"/>
              </w:rPr>
            </w:pPr>
            <w:r w:rsidRPr="00504C09">
              <w:rPr>
                <w:rFonts w:cs="Tahoma"/>
                <w:szCs w:val="24"/>
              </w:rPr>
              <w:t>Автобусы № 40,9 – 10 мин.</w:t>
            </w:r>
          </w:p>
        </w:tc>
        <w:tc>
          <w:tcPr>
            <w:tcW w:w="4927" w:type="dxa"/>
          </w:tcPr>
          <w:p w:rsidR="00504C09" w:rsidRPr="00504C09" w:rsidRDefault="003F2BDB" w:rsidP="00504C09">
            <w:pPr>
              <w:pStyle w:val="a9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Троллейбус № 13,40 – 10</w:t>
            </w:r>
            <w:r w:rsidR="00504C09" w:rsidRPr="00504C09">
              <w:rPr>
                <w:rFonts w:cs="Tahoma"/>
                <w:szCs w:val="24"/>
              </w:rPr>
              <w:t xml:space="preserve"> мин.</w:t>
            </w:r>
          </w:p>
          <w:p w:rsidR="00504C09" w:rsidRPr="00504C09" w:rsidRDefault="00504C09" w:rsidP="00BD3C8D">
            <w:pPr>
              <w:pStyle w:val="a9"/>
              <w:rPr>
                <w:rFonts w:cs="Tahoma"/>
                <w:szCs w:val="24"/>
              </w:rPr>
            </w:pPr>
            <w:r w:rsidRPr="00504C09">
              <w:rPr>
                <w:rFonts w:cs="Tahoma"/>
                <w:szCs w:val="24"/>
              </w:rPr>
              <w:t xml:space="preserve">Маршрутное </w:t>
            </w:r>
            <w:r w:rsidR="003F2BDB">
              <w:rPr>
                <w:rFonts w:cs="Tahoma"/>
                <w:szCs w:val="24"/>
              </w:rPr>
              <w:t xml:space="preserve">такси № 152, 123 – </w:t>
            </w:r>
            <w:r w:rsidRPr="00504C09">
              <w:rPr>
                <w:rFonts w:cs="Tahoma"/>
                <w:szCs w:val="24"/>
              </w:rPr>
              <w:t>5 мин.</w:t>
            </w:r>
          </w:p>
        </w:tc>
      </w:tr>
    </w:tbl>
    <w:p w:rsidR="00504C09" w:rsidRPr="00504C09" w:rsidRDefault="00504C09" w:rsidP="00BD3C8D">
      <w:pPr>
        <w:pStyle w:val="a9"/>
        <w:rPr>
          <w:rFonts w:cs="Tahoma"/>
          <w:sz w:val="14"/>
          <w:szCs w:val="24"/>
        </w:rPr>
      </w:pPr>
    </w:p>
    <w:p w:rsidR="00504C09" w:rsidRPr="00504C09" w:rsidRDefault="00504C09" w:rsidP="00504C09">
      <w:pPr>
        <w:spacing w:after="0" w:line="240" w:lineRule="auto"/>
        <w:jc w:val="center"/>
        <w:rPr>
          <w:rFonts w:cs="Tahoma"/>
          <w:szCs w:val="24"/>
        </w:rPr>
      </w:pPr>
    </w:p>
    <w:p w:rsidR="00D46DF7" w:rsidRPr="00504C09" w:rsidRDefault="00504C09" w:rsidP="00504C09">
      <w:pPr>
        <w:spacing w:after="0" w:line="240" w:lineRule="auto"/>
        <w:jc w:val="center"/>
        <w:rPr>
          <w:sz w:val="24"/>
          <w:szCs w:val="24"/>
        </w:rPr>
      </w:pPr>
      <w:r w:rsidRPr="00504C09">
        <w:rPr>
          <w:rFonts w:cs="Tahoma"/>
          <w:sz w:val="24"/>
          <w:szCs w:val="24"/>
        </w:rPr>
        <w:t xml:space="preserve">По вопросам наличия номеров или бронирования свяжитесь, пожалуйста, по телефону с </w:t>
      </w:r>
      <w:r w:rsidRPr="00504C09">
        <w:rPr>
          <w:sz w:val="24"/>
          <w:szCs w:val="24"/>
        </w:rPr>
        <w:t xml:space="preserve">менеджером по спортивному направлению </w:t>
      </w:r>
      <w:r w:rsidR="00D46DF7" w:rsidRPr="00504C09">
        <w:rPr>
          <w:sz w:val="24"/>
          <w:szCs w:val="24"/>
        </w:rPr>
        <w:t>Белоусов</w:t>
      </w:r>
      <w:r w:rsidRPr="00504C09">
        <w:rPr>
          <w:sz w:val="24"/>
          <w:szCs w:val="24"/>
        </w:rPr>
        <w:t>ой</w:t>
      </w:r>
      <w:r w:rsidR="00D46DF7" w:rsidRPr="00504C09">
        <w:rPr>
          <w:sz w:val="24"/>
          <w:szCs w:val="24"/>
        </w:rPr>
        <w:t xml:space="preserve"> Ирин</w:t>
      </w:r>
      <w:r w:rsidRPr="00504C09">
        <w:rPr>
          <w:sz w:val="24"/>
          <w:szCs w:val="24"/>
        </w:rPr>
        <w:t>ой</w:t>
      </w:r>
    </w:p>
    <w:p w:rsidR="00D46DF7" w:rsidRPr="00504C09" w:rsidRDefault="00D46DF7" w:rsidP="00504C09">
      <w:pPr>
        <w:spacing w:after="0" w:line="240" w:lineRule="auto"/>
        <w:jc w:val="center"/>
        <w:rPr>
          <w:sz w:val="24"/>
          <w:szCs w:val="24"/>
        </w:rPr>
      </w:pPr>
      <w:r w:rsidRPr="00504C09">
        <w:rPr>
          <w:sz w:val="24"/>
          <w:szCs w:val="24"/>
        </w:rPr>
        <w:t xml:space="preserve">+ 7 812 457-0-457 </w:t>
      </w:r>
      <w:proofErr w:type="gramStart"/>
      <w:r w:rsidRPr="00504C09">
        <w:rPr>
          <w:sz w:val="24"/>
          <w:szCs w:val="24"/>
        </w:rPr>
        <w:t xml:space="preserve">( </w:t>
      </w:r>
      <w:proofErr w:type="spellStart"/>
      <w:proofErr w:type="gramEnd"/>
      <w:r w:rsidRPr="00504C09">
        <w:rPr>
          <w:sz w:val="24"/>
          <w:szCs w:val="24"/>
        </w:rPr>
        <w:t>доб</w:t>
      </w:r>
      <w:proofErr w:type="spellEnd"/>
      <w:r w:rsidRPr="00504C09">
        <w:rPr>
          <w:sz w:val="24"/>
          <w:szCs w:val="24"/>
        </w:rPr>
        <w:t>. 128), + 7 812 457-17-22</w:t>
      </w:r>
      <w:r w:rsidR="00504C09" w:rsidRPr="00504C09">
        <w:rPr>
          <w:sz w:val="24"/>
          <w:szCs w:val="24"/>
        </w:rPr>
        <w:t xml:space="preserve"> или напишите письмо на почту</w:t>
      </w:r>
    </w:p>
    <w:p w:rsidR="00586CE6" w:rsidRPr="00504C09" w:rsidRDefault="006B361B" w:rsidP="00504C09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D46DF7" w:rsidRPr="00504C09">
          <w:rPr>
            <w:rStyle w:val="a4"/>
            <w:sz w:val="24"/>
            <w:szCs w:val="24"/>
          </w:rPr>
          <w:t>iren@sputnik-hotel.ru</w:t>
        </w:r>
      </w:hyperlink>
    </w:p>
    <w:sectPr w:rsidR="00586CE6" w:rsidRPr="00504C09" w:rsidSect="000A3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548"/>
    <w:multiLevelType w:val="hybridMultilevel"/>
    <w:tmpl w:val="E1480DA6"/>
    <w:lvl w:ilvl="0" w:tplc="17B25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87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2A7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25C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EBC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6EC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A5C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A37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EA5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31312F"/>
    <w:multiLevelType w:val="hybridMultilevel"/>
    <w:tmpl w:val="16D8D08E"/>
    <w:lvl w:ilvl="0" w:tplc="5C84B0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2E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A4D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63D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04A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6F5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CF3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E90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443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B5B"/>
    <w:rsid w:val="0001572A"/>
    <w:rsid w:val="00024F04"/>
    <w:rsid w:val="00070DC9"/>
    <w:rsid w:val="00076EFA"/>
    <w:rsid w:val="000A3911"/>
    <w:rsid w:val="00145736"/>
    <w:rsid w:val="00145B18"/>
    <w:rsid w:val="002459AA"/>
    <w:rsid w:val="002629EA"/>
    <w:rsid w:val="00270EEC"/>
    <w:rsid w:val="00390670"/>
    <w:rsid w:val="003F2BDB"/>
    <w:rsid w:val="00473693"/>
    <w:rsid w:val="004C2975"/>
    <w:rsid w:val="004D4D4B"/>
    <w:rsid w:val="004E5069"/>
    <w:rsid w:val="00504C09"/>
    <w:rsid w:val="00586CE6"/>
    <w:rsid w:val="00592D2D"/>
    <w:rsid w:val="005938E2"/>
    <w:rsid w:val="005B356D"/>
    <w:rsid w:val="006B361B"/>
    <w:rsid w:val="007668E1"/>
    <w:rsid w:val="007F6C60"/>
    <w:rsid w:val="008414CE"/>
    <w:rsid w:val="00AB4EC9"/>
    <w:rsid w:val="00B134E7"/>
    <w:rsid w:val="00B30393"/>
    <w:rsid w:val="00B92B5B"/>
    <w:rsid w:val="00B940D2"/>
    <w:rsid w:val="00BA27C5"/>
    <w:rsid w:val="00BD0961"/>
    <w:rsid w:val="00BD3C8D"/>
    <w:rsid w:val="00C66832"/>
    <w:rsid w:val="00CB0C06"/>
    <w:rsid w:val="00D049E6"/>
    <w:rsid w:val="00D46DF7"/>
    <w:rsid w:val="00DD59DC"/>
    <w:rsid w:val="00E75888"/>
    <w:rsid w:val="00F1227E"/>
    <w:rsid w:val="00F86932"/>
    <w:rsid w:val="00F95DAB"/>
    <w:rsid w:val="00FB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B5B"/>
    <w:rPr>
      <w:b/>
      <w:bCs/>
    </w:rPr>
  </w:style>
  <w:style w:type="character" w:styleId="a4">
    <w:name w:val="Hyperlink"/>
    <w:basedOn w:val="a0"/>
    <w:uiPriority w:val="99"/>
    <w:unhideWhenUsed/>
    <w:rsid w:val="00B92B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B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2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4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66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@sputnik-hot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putnik-ho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utnik-hote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2015-07-08T10:28:00Z</cp:lastPrinted>
  <dcterms:created xsi:type="dcterms:W3CDTF">2014-09-12T05:39:00Z</dcterms:created>
  <dcterms:modified xsi:type="dcterms:W3CDTF">2015-07-08T11:20:00Z</dcterms:modified>
</cp:coreProperties>
</file>